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38856241" wp14:paraId="205A6F2F" wp14:textId="16D86B98">
      <w:pPr>
        <w:pStyle w:val="Normal"/>
        <w:rPr>
          <w:b w:val="1"/>
          <w:bCs w:val="1"/>
          <w:sz w:val="28"/>
          <w:szCs w:val="28"/>
        </w:rPr>
      </w:pPr>
      <w:r w:rsidRPr="38856241" w:rsidR="1EBAC639">
        <w:rPr>
          <w:b w:val="1"/>
          <w:bCs w:val="1"/>
          <w:sz w:val="28"/>
          <w:szCs w:val="28"/>
        </w:rPr>
        <w:t>Fisketur på det Gule Rev for Veteraner</w:t>
      </w:r>
      <w:r w:rsidRPr="38856241" w:rsidR="12A59858">
        <w:rPr>
          <w:b w:val="1"/>
          <w:bCs w:val="1"/>
          <w:sz w:val="28"/>
          <w:szCs w:val="28"/>
        </w:rPr>
        <w:t xml:space="preserve"> 02. </w:t>
      </w:r>
      <w:r w:rsidRPr="38856241" w:rsidR="12A59858">
        <w:rPr>
          <w:b w:val="1"/>
          <w:bCs w:val="1"/>
          <w:sz w:val="28"/>
          <w:szCs w:val="28"/>
        </w:rPr>
        <w:t>April</w:t>
      </w:r>
      <w:r w:rsidRPr="38856241" w:rsidR="12A59858">
        <w:rPr>
          <w:b w:val="1"/>
          <w:bCs w:val="1"/>
          <w:sz w:val="28"/>
          <w:szCs w:val="28"/>
        </w:rPr>
        <w:t xml:space="preserve"> 2024.</w:t>
      </w:r>
    </w:p>
    <w:p w:rsidR="1EBAC639" w:rsidP="3B9E640A" w:rsidRDefault="1EBAC639" w14:paraId="1F8667EC" w14:textId="6F570EFA">
      <w:pPr>
        <w:pStyle w:val="Normal"/>
      </w:pPr>
      <w:r w:rsidR="1EBAC639">
        <w:drawing>
          <wp:inline wp14:editId="2DDE27A4" wp14:anchorId="2794E602">
            <wp:extent cx="2857500" cy="1304925"/>
            <wp:effectExtent l="0" t="0" r="0" b="0"/>
            <wp:docPr id="16001461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038c0da4d0f40c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EBAC639" w:rsidP="3B9E640A" w:rsidRDefault="1EBAC639" w14:paraId="15FF2987" w14:textId="6767BD19">
      <w:pPr>
        <w:pStyle w:val="Normal"/>
      </w:pPr>
      <w:r w:rsidR="1EBAC639">
        <w:rPr/>
        <w:t xml:space="preserve">Har du mod på lidt saltvand i hovedet og lettere bølgegang, med mulighed for at fange store fisk, så er der nu en mulighed for at tilmelde dig til en tur med M/S Yellow </w:t>
      </w:r>
      <w:r w:rsidR="1EBAC639">
        <w:rPr/>
        <w:t>Ree</w:t>
      </w:r>
      <w:r w:rsidR="052A5E72">
        <w:rPr/>
        <w:t>f</w:t>
      </w:r>
      <w:r w:rsidR="052A5E72">
        <w:rPr/>
        <w:t xml:space="preserve"> fra Hanstholm. Turen starter på </w:t>
      </w:r>
      <w:r w:rsidR="4B585608">
        <w:rPr/>
        <w:t>kl. 0600 fra Pier 5. D</w:t>
      </w:r>
      <w:r w:rsidR="37D1549B">
        <w:rPr/>
        <w:t>e</w:t>
      </w:r>
      <w:r w:rsidR="4B585608">
        <w:rPr/>
        <w:t xml:space="preserve">r vil </w:t>
      </w:r>
      <w:r w:rsidR="7FA86779">
        <w:rPr/>
        <w:t xml:space="preserve">afhængigt af </w:t>
      </w:r>
      <w:r w:rsidR="127453A4">
        <w:rPr/>
        <w:t>de e</w:t>
      </w:r>
      <w:r w:rsidR="746EC2BF">
        <w:rPr/>
        <w:t>n</w:t>
      </w:r>
      <w:r w:rsidR="127453A4">
        <w:rPr/>
        <w:t xml:space="preserve">kelte </w:t>
      </w:r>
      <w:r w:rsidR="7FA86779">
        <w:rPr/>
        <w:t>tilmeldte</w:t>
      </w:r>
      <w:r w:rsidR="15C9341C">
        <w:rPr/>
        <w:t xml:space="preserve"> </w:t>
      </w:r>
      <w:r w:rsidR="4B585608">
        <w:rPr/>
        <w:t>blive arrangeret transport fra Veteranhjemme</w:t>
      </w:r>
      <w:r w:rsidR="25F5F288">
        <w:rPr/>
        <w:t>t</w:t>
      </w:r>
      <w:r w:rsidR="2A6A3FC4">
        <w:rPr/>
        <w:t xml:space="preserve"> den </w:t>
      </w:r>
      <w:r w:rsidR="452C8323">
        <w:rPr/>
        <w:t xml:space="preserve">01. </w:t>
      </w:r>
      <w:r w:rsidR="452C8323">
        <w:rPr/>
        <w:t>April</w:t>
      </w:r>
      <w:r w:rsidR="452C8323">
        <w:rPr/>
        <w:t xml:space="preserve"> kl. 1800 for overnatning på havnen eller 02. </w:t>
      </w:r>
      <w:r w:rsidR="452C8323">
        <w:rPr/>
        <w:t>April</w:t>
      </w:r>
      <w:r w:rsidR="452C8323">
        <w:rPr/>
        <w:t xml:space="preserve"> kl. 0400</w:t>
      </w:r>
      <w:r w:rsidR="4B2C2F6F">
        <w:rPr/>
        <w:t xml:space="preserve"> </w:t>
      </w:r>
      <w:r w:rsidR="6E8C5E7D">
        <w:rPr/>
        <w:t>f</w:t>
      </w:r>
      <w:r w:rsidR="4B2C2F6F">
        <w:rPr/>
        <w:t>or direkte transport til Hanstholm. Venligst tilkendegiv foretrukket transporttidspunkt.</w:t>
      </w:r>
    </w:p>
    <w:p w:rsidR="452C8323" w:rsidP="3B9E640A" w:rsidRDefault="452C8323" w14:paraId="48A30A74" w14:textId="1F7DF3BB">
      <w:pPr>
        <w:pStyle w:val="Normal"/>
      </w:pPr>
      <w:r w:rsidR="452C8323">
        <w:rPr/>
        <w:t xml:space="preserve">Turen varer 10 –11 timer. </w:t>
      </w:r>
    </w:p>
    <w:p w:rsidR="1723C734" w:rsidP="3B9E640A" w:rsidRDefault="1723C734" w14:paraId="7FBBEB14" w14:textId="7B1B4E4F">
      <w:pPr>
        <w:pStyle w:val="Normal"/>
      </w:pPr>
      <w:r w:rsidR="1723C734">
        <w:rPr/>
        <w:t xml:space="preserve">Tilmelding til leder VHA på </w:t>
      </w:r>
      <w:hyperlink r:id="R07d4fc14d6624c93">
        <w:r w:rsidRPr="3B9E640A" w:rsidR="1723C734">
          <w:rPr>
            <w:rStyle w:val="Hyperlink"/>
          </w:rPr>
          <w:t>flemming.vha@veteranhjem.dk</w:t>
        </w:r>
      </w:hyperlink>
      <w:r w:rsidR="1723C734">
        <w:rPr/>
        <w:t xml:space="preserve"> </w:t>
      </w:r>
      <w:r w:rsidR="032E012A">
        <w:rPr/>
        <w:t>eller</w:t>
      </w:r>
      <w:r w:rsidR="1723C734">
        <w:rPr/>
        <w:t xml:space="preserve"> 28550122</w:t>
      </w:r>
      <w:r w:rsidR="3D07F94C">
        <w:rPr/>
        <w:t>.</w:t>
      </w:r>
      <w:r w:rsidR="0EE59BF4">
        <w:rPr/>
        <w:t xml:space="preserve"> I tilfælde af mere end 12 tilmeldte vil der blive </w:t>
      </w:r>
      <w:r w:rsidR="0EE59BF4">
        <w:rPr/>
        <w:t>trukket</w:t>
      </w:r>
      <w:r w:rsidR="0EE59BF4">
        <w:rPr/>
        <w:t xml:space="preserve"> lod om pladserne. Mere herom senere.</w:t>
      </w:r>
    </w:p>
    <w:p w:rsidR="0AC527BD" w:rsidP="3B9E640A" w:rsidRDefault="0AC527BD" w14:paraId="501E8467" w14:textId="6A284AF1">
      <w:pPr>
        <w:pStyle w:val="Normal"/>
      </w:pPr>
      <w:r w:rsidR="0AC527BD">
        <w:rPr/>
        <w:t>Har du ikke selv noget grej, så fortvivl ikke, det kan lejes på båden.</w:t>
      </w:r>
      <w:r w:rsidR="12DC1392">
        <w:drawing>
          <wp:inline wp14:editId="0A980F89" wp14:anchorId="44EAE7F2">
            <wp:extent cx="2428875" cy="1619250"/>
            <wp:effectExtent l="0" t="0" r="0" b="0"/>
            <wp:docPr id="176256099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4177e52b571416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B585608" w:rsidP="3B9E640A" w:rsidRDefault="4B585608" w14:paraId="2E35906F" w14:textId="4D96D5C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da-DK"/>
        </w:rPr>
      </w:pPr>
      <w:r w:rsidR="4B585608">
        <w:rPr/>
        <w:t xml:space="preserve">Husk at du </w:t>
      </w:r>
      <w:r w:rsidR="64F99974">
        <w:rPr/>
        <w:t xml:space="preserve">før turen </w:t>
      </w:r>
      <w:r w:rsidR="4B585608">
        <w:rPr/>
        <w:t xml:space="preserve">skal </w:t>
      </w:r>
      <w:r w:rsidR="37B7566E">
        <w:rPr/>
        <w:t xml:space="preserve">have </w:t>
      </w:r>
      <w:r w:rsidR="4B585608">
        <w:rPr/>
        <w:t>indløs</w:t>
      </w:r>
      <w:r w:rsidR="2D0745AE">
        <w:rPr/>
        <w:t>t</w:t>
      </w:r>
      <w:r w:rsidR="4B585608">
        <w:rPr/>
        <w:t xml:space="preserve"> fisketegn: </w:t>
      </w:r>
      <w:hyperlink r:id="R3f86df87bd5943ea">
        <w:r w:rsidRPr="38856241" w:rsidR="4B58560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da-DK"/>
          </w:rPr>
          <w:t>Fisketegn.dk</w:t>
        </w:r>
      </w:hyperlink>
    </w:p>
    <w:p w:rsidR="3B9E640A" w:rsidP="3B9E640A" w:rsidRDefault="3B9E640A" w14:paraId="20770186" w14:textId="1587CCC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da-DK"/>
        </w:rPr>
      </w:pPr>
    </w:p>
    <w:p w:rsidR="1EBAC639" w:rsidP="3B9E640A" w:rsidRDefault="1EBAC639" w14:paraId="5A4CC4BF" w14:textId="60FE3486">
      <w:pPr>
        <w:pStyle w:val="Normal"/>
      </w:pPr>
      <w:r w:rsidR="1EBAC639">
        <w:drawing>
          <wp:inline wp14:editId="7782AA09" wp14:anchorId="5394751B">
            <wp:extent cx="1647825" cy="1067653"/>
            <wp:effectExtent l="0" t="0" r="0" b="0"/>
            <wp:docPr id="53483486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a66f4d96a2e418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6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225A8C"/>
    <w:rsid w:val="032E012A"/>
    <w:rsid w:val="052A5E72"/>
    <w:rsid w:val="0A225A8C"/>
    <w:rsid w:val="0AC527BD"/>
    <w:rsid w:val="0B2EE220"/>
    <w:rsid w:val="0D96FB7A"/>
    <w:rsid w:val="0EE59BF4"/>
    <w:rsid w:val="127453A4"/>
    <w:rsid w:val="12A59858"/>
    <w:rsid w:val="12DC1392"/>
    <w:rsid w:val="1428405C"/>
    <w:rsid w:val="15082F76"/>
    <w:rsid w:val="15C9341C"/>
    <w:rsid w:val="1723C734"/>
    <w:rsid w:val="19375A22"/>
    <w:rsid w:val="1C38C8DD"/>
    <w:rsid w:val="1EBAC639"/>
    <w:rsid w:val="201FB354"/>
    <w:rsid w:val="228EE204"/>
    <w:rsid w:val="25F5F288"/>
    <w:rsid w:val="2A6A3FC4"/>
    <w:rsid w:val="2D0745AE"/>
    <w:rsid w:val="2F890453"/>
    <w:rsid w:val="35F845D7"/>
    <w:rsid w:val="37B7566E"/>
    <w:rsid w:val="37D1549B"/>
    <w:rsid w:val="38856241"/>
    <w:rsid w:val="3B9E640A"/>
    <w:rsid w:val="3D07F94C"/>
    <w:rsid w:val="41BE8843"/>
    <w:rsid w:val="452C8323"/>
    <w:rsid w:val="4B2C2F6F"/>
    <w:rsid w:val="4B585608"/>
    <w:rsid w:val="52565680"/>
    <w:rsid w:val="5966505F"/>
    <w:rsid w:val="5B0220C0"/>
    <w:rsid w:val="61861B79"/>
    <w:rsid w:val="63581DE1"/>
    <w:rsid w:val="63F8D63C"/>
    <w:rsid w:val="64F99974"/>
    <w:rsid w:val="6D735278"/>
    <w:rsid w:val="6E8C5E7D"/>
    <w:rsid w:val="746EC2BF"/>
    <w:rsid w:val="75A903FF"/>
    <w:rsid w:val="7C184583"/>
    <w:rsid w:val="7CCDB713"/>
    <w:rsid w:val="7F55F9EF"/>
    <w:rsid w:val="7FA8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FAD44"/>
  <w15:chartTrackingRefBased/>
  <w15:docId w15:val="{95620F1C-56A6-4616-842E-C9701FE727C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f038c0da4d0f40ca" /><Relationship Type="http://schemas.openxmlformats.org/officeDocument/2006/relationships/hyperlink" Target="mailto:flemming.vha@veteranhjem.dk" TargetMode="External" Id="R07d4fc14d6624c93" /><Relationship Type="http://schemas.openxmlformats.org/officeDocument/2006/relationships/image" Target="/media/image2.png" Id="R6a66f4d96a2e4181" /><Relationship Type="http://schemas.openxmlformats.org/officeDocument/2006/relationships/image" Target="/media/image3.png" Id="R44177e52b5714169" /><Relationship Type="http://schemas.openxmlformats.org/officeDocument/2006/relationships/hyperlink" Target="https://fisketegn.dk/" TargetMode="External" Id="R3f86df87bd5943e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2024-01-23T16:35:10.0991214Z</dcterms:created>
  <dcterms:modified xsi:type="dcterms:W3CDTF">2024-01-29T08:10:29.2526407Z</dcterms:modified>
  <dc:creator>Flemming  Agerskov - Veteranhjem Aalborg</dc:creator>
  <lastModifiedBy>Flemming  Agerskov - Veteranhjem Aalborg</lastModifiedBy>
</coreProperties>
</file>